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AD1" w:rsidRDefault="00380AD1" w:rsidP="00380AD1">
      <w:pPr>
        <w:ind w:left="-567"/>
        <w:rPr>
          <w:b/>
          <w:noProof/>
          <w:color w:val="1F497D" w:themeColor="text2"/>
          <w:sz w:val="40"/>
          <w:szCs w:val="40"/>
        </w:rPr>
      </w:pPr>
      <w:r>
        <w:object w:dxaOrig="4324" w:dyaOrig="2157">
          <v:shape id="_x0000_i1025" type="#_x0000_t75" style="width:124.5pt;height:66.75pt" o:ole="">
            <v:imagedata r:id="rId8" o:title=""/>
          </v:shape>
          <o:OLEObject Type="Embed" ProgID="Unknown" ShapeID="_x0000_i1025" DrawAspect="Content" ObjectID="_1555332060" r:id="rId9"/>
        </w:object>
      </w:r>
      <w:bookmarkStart w:id="0" w:name="_GoBack"/>
      <w:bookmarkEnd w:id="0"/>
    </w:p>
    <w:p w:rsidR="006E2F60" w:rsidRPr="00251289" w:rsidRDefault="003E0FB1" w:rsidP="00BC5D92">
      <w:pPr>
        <w:rPr>
          <w:b/>
          <w:color w:val="1F497D" w:themeColor="text2"/>
          <w:sz w:val="44"/>
          <w:szCs w:val="44"/>
        </w:rPr>
      </w:pPr>
      <w:r>
        <w:rPr>
          <w:b/>
          <w:noProof/>
          <w:color w:val="1F497D" w:themeColor="text2"/>
          <w:sz w:val="40"/>
          <w:szCs w:val="40"/>
        </w:rPr>
        <w:t>D</w:t>
      </w:r>
      <w:r w:rsidR="00E74D51">
        <w:rPr>
          <w:b/>
          <w:noProof/>
          <w:color w:val="1F497D" w:themeColor="text2"/>
          <w:sz w:val="40"/>
          <w:szCs w:val="40"/>
        </w:rPr>
        <w:t>e RVS IBC: de veiligste en meest duurzame verpakking voor het vervoer en de opslag van ontvlambare / brandbare producten</w:t>
      </w:r>
    </w:p>
    <w:p w:rsidR="000A213C" w:rsidRDefault="00BC5D92">
      <w:pPr>
        <w:rPr>
          <w:b/>
          <w:bCs/>
          <w:lang w:val="nl-NL"/>
        </w:rPr>
      </w:pPr>
      <w:r>
        <w:rPr>
          <w:b/>
          <w:noProof/>
          <w:color w:val="1F497D" w:themeColor="text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191135</wp:posOffset>
                </wp:positionV>
                <wp:extent cx="6995795" cy="1852930"/>
                <wp:effectExtent l="2540" t="2540" r="2540" b="190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1852930"/>
                        </a:xfrm>
                        <a:prstGeom prst="rect">
                          <a:avLst/>
                        </a:prstGeom>
                        <a:solidFill>
                          <a:srgbClr val="D7E1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CD3" w:rsidRPr="008F0FA0" w:rsidRDefault="00014CD3" w:rsidP="006317F6">
                            <w:pPr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F0FA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nl-NL"/>
                              </w:rPr>
                              <w:t>Veilig omgaan met oplosmiddelen</w:t>
                            </w:r>
                            <w:r w:rsidRPr="008F0FA0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 xml:space="preserve"> begint bij de keuze van </w:t>
                            </w:r>
                            <w:r w:rsidRPr="008F0FA0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de juiste verpakking</w:t>
                            </w:r>
                            <w:r w:rsidRPr="008F0FA0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t xml:space="preserve">! </w:t>
                            </w:r>
                            <w:r w:rsidRPr="008F0FA0">
                              <w:rPr>
                                <w:rFonts w:ascii="Arial" w:hAnsi="Arial" w:cs="Arial"/>
                                <w:color w:val="C00000"/>
                                <w:sz w:val="20"/>
                                <w:szCs w:val="20"/>
                              </w:rPr>
                              <w:br/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Door de mogelijke opbouw van statische elektriciteit, een gebrekkige of ontbrekende aarding of een onverantwoorde vullingsgraad kan het product in </w:t>
                            </w:r>
                            <w:r w:rsidR="008B7E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een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verpakking vuur vatten.</w:t>
                            </w:r>
                          </w:p>
                          <w:p w:rsidR="00014CD3" w:rsidRPr="008F0FA0" w:rsidRDefault="003300D7" w:rsidP="006317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Om dit te vermijden, </w:t>
                            </w:r>
                            <w:r w:rsidR="00014CD3"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kiest </w:t>
                            </w:r>
                            <w:r w:rsidR="00B219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men best </w:t>
                            </w:r>
                            <w:r w:rsidR="00014CD3"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voor de </w:t>
                            </w:r>
                            <w:r w:rsidR="00014CD3" w:rsidRPr="008F0F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veiligste, roestvrij stalen verpakking</w:t>
                            </w:r>
                            <w:r w:rsidR="00014CD3"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Voor bepaalde producten kan dit eventueel ook in een kunststof IBC, </w:t>
                            </w:r>
                            <w:r w:rsidR="00B219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EX </w:t>
                            </w:r>
                            <w:r w:rsidR="00014CD3"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anti-statisch</w:t>
                            </w:r>
                            <w:r w:rsidR="00B219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</w:t>
                            </w:r>
                            <w:r w:rsidR="00014CD3"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itgerust.</w:t>
                            </w:r>
                          </w:p>
                          <w:p w:rsidR="00014CD3" w:rsidRPr="008F0FA0" w:rsidRDefault="00014CD3" w:rsidP="006317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RVS verpakking bli</w:t>
                            </w:r>
                            <w:r w:rsidR="00B84A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jft de veiligste </w:t>
                            </w:r>
                            <w:r w:rsidR="00B219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 meest duurzame </w:t>
                            </w:r>
                            <w:r w:rsidR="00B84A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 zijn soort. </w:t>
                            </w:r>
                            <w:r w:rsidR="00B219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Wanneer deze verpakking in een brand terechtkomt, dan houdt deze verpakking heel lang stand zodat een uitstroom van product met brandverspreiding (plasbrand) vermeden wordt.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23.6pt;margin-top:15.05pt;width:550.85pt;height:145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" fillcolor="#d7e1ee" stroked="f">
                <v:textbox>
                  <w:txbxContent>
                    <w:p w:rsidR="00014CD3" w:rsidRPr="008F0FA0" w:rsidRDefault="00014CD3" w:rsidP="006317F6">
                      <w:pPr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</w:pPr>
                      <w:r w:rsidRPr="008F0FA0">
                        <w:rPr>
                          <w:rFonts w:ascii="Arial" w:hAnsi="Arial" w:cs="Arial"/>
                          <w:b/>
                          <w:bCs/>
                          <w:color w:val="C00000"/>
                          <w:sz w:val="20"/>
                          <w:szCs w:val="20"/>
                          <w:lang w:val="nl-NL"/>
                        </w:rPr>
                        <w:t>Veilig omgaan met oplosmiddelen</w:t>
                      </w:r>
                      <w:r w:rsidRPr="008F0FA0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 xml:space="preserve"> begint bij de keuze van </w:t>
                      </w:r>
                      <w:r w:rsidRPr="008F0FA0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>de juiste verpakking</w:t>
                      </w:r>
                      <w:r w:rsidRPr="008F0FA0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t xml:space="preserve">! </w:t>
                      </w:r>
                      <w:r w:rsidRPr="008F0FA0">
                        <w:rPr>
                          <w:rFonts w:ascii="Arial" w:hAnsi="Arial" w:cs="Arial"/>
                          <w:color w:val="C00000"/>
                          <w:sz w:val="20"/>
                          <w:szCs w:val="20"/>
                        </w:rPr>
                        <w:br/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Door de mogelijke opbouw van statische elektriciteit, een gebrekkige of ontbrekende aarding of een onverantwoorde vullingsgraad kan het product in </w:t>
                      </w:r>
                      <w:r w:rsidR="008B7E28">
                        <w:rPr>
                          <w:rFonts w:ascii="Arial" w:hAnsi="Arial" w:cs="Arial"/>
                          <w:sz w:val="20"/>
                          <w:szCs w:val="20"/>
                        </w:rPr>
                        <w:t>een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verpakking vuur vatten.</w:t>
                      </w:r>
                    </w:p>
                    <w:p w:rsidR="00014CD3" w:rsidRPr="008F0FA0" w:rsidRDefault="003300D7" w:rsidP="006317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Om dit te vermijden, </w:t>
                      </w:r>
                      <w:r w:rsidR="00014CD3"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kiest </w:t>
                      </w:r>
                      <w:r w:rsidR="00B219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men best </w:t>
                      </w:r>
                      <w:r w:rsidR="00014CD3"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voor de </w:t>
                      </w:r>
                      <w:r w:rsidR="00014CD3" w:rsidRPr="008F0FA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veiligste, roestvrij stalen verpakking</w:t>
                      </w:r>
                      <w:r w:rsidR="00014CD3"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Voor bepaalde producten kan dit eventueel ook in een kunststof IBC, </w:t>
                      </w:r>
                      <w:r w:rsidR="00B219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EX </w:t>
                      </w:r>
                      <w:r w:rsidR="00014CD3"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>anti-statisch</w:t>
                      </w:r>
                      <w:r w:rsidR="00B219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</w:t>
                      </w:r>
                      <w:r w:rsidR="00014CD3"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>itgerust.</w:t>
                      </w:r>
                    </w:p>
                    <w:p w:rsidR="00014CD3" w:rsidRPr="008F0FA0" w:rsidRDefault="00014CD3" w:rsidP="006317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>De RVS verpakking bli</w:t>
                      </w:r>
                      <w:r w:rsidR="00B84AD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jft de veiligste </w:t>
                      </w:r>
                      <w:r w:rsidR="00B219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 meest duurzame </w:t>
                      </w:r>
                      <w:r w:rsidR="00B84AD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 zijn soort. </w:t>
                      </w:r>
                      <w:r w:rsidR="00B219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Wanneer deze verpakking in een brand terechtkomt, dan houdt deze verpakking heel lang stand zodat een uitstroom van product met brandverspreiding (plasbrand) vermeden wordt. </w:t>
                      </w:r>
                    </w:p>
                  </w:txbxContent>
                </v:textbox>
              </v:shape>
            </w:pict>
          </mc:Fallback>
        </mc:AlternateContent>
      </w:r>
    </w:p>
    <w:p w:rsidR="000A213C" w:rsidRDefault="000A213C">
      <w:pPr>
        <w:rPr>
          <w:b/>
          <w:bCs/>
          <w:lang w:val="nl-NL"/>
        </w:rPr>
      </w:pPr>
    </w:p>
    <w:p w:rsidR="000A213C" w:rsidRDefault="000A213C">
      <w:pPr>
        <w:rPr>
          <w:b/>
          <w:bCs/>
          <w:lang w:val="nl-NL"/>
        </w:rPr>
      </w:pPr>
    </w:p>
    <w:p w:rsidR="000A213C" w:rsidRDefault="000A213C">
      <w:pPr>
        <w:rPr>
          <w:b/>
          <w:bCs/>
          <w:lang w:val="nl-NL"/>
        </w:rPr>
      </w:pPr>
    </w:p>
    <w:p w:rsidR="000A213C" w:rsidRDefault="000A213C">
      <w:pPr>
        <w:rPr>
          <w:b/>
          <w:bCs/>
          <w:lang w:val="nl-NL"/>
        </w:rPr>
      </w:pPr>
    </w:p>
    <w:p w:rsidR="000A213C" w:rsidRDefault="000A213C">
      <w:pPr>
        <w:rPr>
          <w:b/>
          <w:bCs/>
          <w:lang w:val="nl-NL"/>
        </w:rPr>
      </w:pPr>
    </w:p>
    <w:p w:rsidR="000A213C" w:rsidRDefault="00BC5D92">
      <w:pPr>
        <w:rPr>
          <w:b/>
          <w:bCs/>
          <w:lang w:val="nl-NL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264795</wp:posOffset>
                </wp:positionV>
                <wp:extent cx="2075815" cy="3142615"/>
                <wp:effectExtent l="3175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3142615"/>
                        </a:xfrm>
                        <a:prstGeom prst="rect">
                          <a:avLst/>
                        </a:prstGeom>
                        <a:solidFill>
                          <a:srgbClr val="F9E5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CD3" w:rsidRPr="008F0FA0" w:rsidRDefault="00014C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8F0F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Statische elektriciteit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 is de benaming voor </w:t>
                            </w:r>
                            <w:hyperlink r:id="rId10" w:tooltip="Elektriciteit" w:history="1">
                              <w:r w:rsidRPr="008F0FA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elektriciteit</w:t>
                              </w:r>
                            </w:hyperlink>
                            <w:r w:rsidR="003300D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 die zich in slecht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 of niet-</w:t>
                            </w:r>
                            <w:hyperlink r:id="rId11" w:tooltip="Geleider" w:history="1">
                              <w:r w:rsidRPr="008F0FA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geleidende</w:t>
                              </w:r>
                            </w:hyperlink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 stoffen manifesteert. In deze isolatoren kan elektrische lading worden opgewekt, die in rust blijft </w:t>
                            </w:r>
                            <w:r w:rsidR="003300D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bestaan en zich niet verplaatst, 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omdat er geen </w:t>
                            </w:r>
                            <w:hyperlink r:id="rId12" w:tooltip="Elektrische stroom" w:history="1">
                              <w:r w:rsidRPr="008F0FA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stroom</w:t>
                              </w:r>
                            </w:hyperlink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 kan lopen.</w:t>
                            </w:r>
                          </w:p>
                          <w:p w:rsidR="00014CD3" w:rsidRPr="008F0FA0" w:rsidRDefault="00014C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>Statische elektriciteit kan in hoofdzaak op vier verschi</w:t>
                            </w:r>
                            <w:r w:rsidR="003300D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>llende manieren worden opgewekt: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8F0F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door wrijving 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tussen ongelijke materialen, door de uitoefening van </w:t>
                            </w:r>
                            <w:r w:rsidRPr="008F0F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mechanische druk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, door </w:t>
                            </w:r>
                            <w:r w:rsidR="003300D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toevoer 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van </w:t>
                            </w:r>
                            <w:r w:rsidRPr="008F0F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warmte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 en door </w:t>
                            </w:r>
                            <w:r w:rsidR="008B7E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elektrostatische inductie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66.95pt;margin-top:20.85pt;width:163.45pt;height:24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" fillcolor="#f9e5bf" stroked="f">
                <v:textbox>
                  <w:txbxContent>
                    <w:p w:rsidR="00014CD3" w:rsidRPr="008F0FA0" w:rsidRDefault="00014CD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</w:pPr>
                      <w:r w:rsidRPr="008F0F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nl-NL"/>
                        </w:rPr>
                        <w:t>Statische elektriciteit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 is de benaming voor </w:t>
                      </w:r>
                      <w:hyperlink r:id="rId13" w:tooltip="Elektriciteit" w:history="1">
                        <w:r w:rsidRPr="008F0FA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elektriciteit</w:t>
                        </w:r>
                      </w:hyperlink>
                      <w:r w:rsidR="003300D7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 die zich in slecht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 of niet-</w:t>
                      </w:r>
                      <w:hyperlink r:id="rId14" w:tooltip="Geleider" w:history="1">
                        <w:r w:rsidRPr="008F0FA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geleidende</w:t>
                        </w:r>
                      </w:hyperlink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 stoffen manifesteert. In deze isolatoren kan elektrische lading worden opgewekt, die in rust blijft </w:t>
                      </w:r>
                      <w:r w:rsidR="003300D7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bestaan en zich niet verplaatst, 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omdat er geen </w:t>
                      </w:r>
                      <w:hyperlink r:id="rId15" w:tooltip="Elektrische stroom" w:history="1">
                        <w:r w:rsidRPr="008F0FA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stroom</w:t>
                        </w:r>
                      </w:hyperlink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 kan lopen.</w:t>
                      </w:r>
                    </w:p>
                    <w:p w:rsidR="00014CD3" w:rsidRPr="008F0FA0" w:rsidRDefault="00014C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>Statische elektriciteit kan in hoofdzaak op vier verschi</w:t>
                      </w:r>
                      <w:r w:rsidR="003300D7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>llende manieren worden opgewekt: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8F0F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door wrijving 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tussen ongelijke materialen, door de uitoefening van </w:t>
                      </w:r>
                      <w:r w:rsidRPr="008F0F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nl-NL"/>
                        </w:rPr>
                        <w:t>mechanische druk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, door </w:t>
                      </w:r>
                      <w:r w:rsidR="003300D7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toevoer 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van </w:t>
                      </w:r>
                      <w:r w:rsidRPr="008F0F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nl-NL"/>
                        </w:rPr>
                        <w:t>warmte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 en door </w:t>
                      </w:r>
                      <w:r w:rsidR="008B7E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nl-NL"/>
                        </w:rPr>
                        <w:t>elektrostatische inductie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260350</wp:posOffset>
                </wp:positionV>
                <wp:extent cx="2042795" cy="438785"/>
                <wp:effectExtent l="2540" t="635" r="254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795" cy="438785"/>
                        </a:xfrm>
                        <a:prstGeom prst="rect">
                          <a:avLst/>
                        </a:prstGeom>
                        <a:solidFill>
                          <a:srgbClr val="D7E1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CD3" w:rsidRPr="00712DEA" w:rsidRDefault="00445A7D" w:rsidP="000A21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Plastic IBC</w:t>
                            </w:r>
                            <w:r w:rsidR="00014CD3" w:rsidRPr="00712DE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2DEA" w:rsidRPr="00712DE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14CD3" w:rsidRPr="00712DE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EX ANTISTATIC </w:t>
                            </w:r>
                          </w:p>
                          <w:p w:rsidR="00014CD3" w:rsidRPr="00712DEA" w:rsidRDefault="00014CD3" w:rsidP="000A213C">
                            <w:pPr>
                              <w:spacing w:line="240" w:lineRule="auto"/>
                              <w:ind w:left="720"/>
                            </w:pPr>
                          </w:p>
                          <w:p w:rsidR="00014CD3" w:rsidRPr="00712DEA" w:rsidRDefault="00014CD3" w:rsidP="000A21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66.4pt;margin-top:20.5pt;width:160.85pt;height:3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" fillcolor="#d7e1ee" stroked="f">
                <v:textbox>
                  <w:txbxContent>
                    <w:p w:rsidR="00014CD3" w:rsidRPr="00712DEA" w:rsidRDefault="00445A7D" w:rsidP="000A213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Plastic IBC</w:t>
                      </w:r>
                      <w:r w:rsidR="00014CD3" w:rsidRPr="00712DE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712DEA" w:rsidRPr="00712DE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014CD3" w:rsidRPr="00712DE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EX ANTISTATIC </w:t>
                      </w:r>
                    </w:p>
                    <w:p w:rsidR="00014CD3" w:rsidRPr="00712DEA" w:rsidRDefault="00014CD3" w:rsidP="000A213C">
                      <w:pPr>
                        <w:spacing w:line="240" w:lineRule="auto"/>
                        <w:ind w:left="720"/>
                      </w:pPr>
                    </w:p>
                    <w:p w:rsidR="00014CD3" w:rsidRPr="00712DEA" w:rsidRDefault="00014CD3" w:rsidP="000A213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264795</wp:posOffset>
                </wp:positionV>
                <wp:extent cx="1920240" cy="439420"/>
                <wp:effectExtent l="3810" t="0" r="0" b="317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439420"/>
                        </a:xfrm>
                        <a:prstGeom prst="rect">
                          <a:avLst/>
                        </a:prstGeom>
                        <a:solidFill>
                          <a:srgbClr val="D7E1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CD3" w:rsidRPr="008F0FA0" w:rsidRDefault="00445A7D" w:rsidP="00C743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Roestvrij stalen </w:t>
                            </w:r>
                            <w:r w:rsidR="00014CD3" w:rsidRPr="008F0F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IBC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22.75pt;margin-top:20.85pt;width:151.2pt;height:3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" fillcolor="#d7e1ee" stroked="f">
                <v:textbox>
                  <w:txbxContent>
                    <w:p w:rsidR="00014CD3" w:rsidRPr="008F0FA0" w:rsidRDefault="00445A7D" w:rsidP="00C743B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Roestvrij stalen </w:t>
                      </w:r>
                      <w:r w:rsidR="00014CD3" w:rsidRPr="008F0F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IBC </w:t>
                      </w:r>
                    </w:p>
                  </w:txbxContent>
                </v:textbox>
              </v:shape>
            </w:pict>
          </mc:Fallback>
        </mc:AlternateContent>
      </w:r>
    </w:p>
    <w:p w:rsidR="000A213C" w:rsidRDefault="000A213C">
      <w:pPr>
        <w:rPr>
          <w:b/>
          <w:bCs/>
          <w:lang w:val="nl-NL"/>
        </w:rPr>
      </w:pPr>
    </w:p>
    <w:p w:rsidR="000A213C" w:rsidRDefault="00933941">
      <w:pPr>
        <w:rPr>
          <w:b/>
          <w:bCs/>
          <w:lang w:val="nl-NL"/>
        </w:rPr>
      </w:pPr>
      <w:r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224790</wp:posOffset>
            </wp:positionV>
            <wp:extent cx="2087880" cy="2533650"/>
            <wp:effectExtent l="1905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CD3"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222885</wp:posOffset>
            </wp:positionV>
            <wp:extent cx="1895475" cy="2533650"/>
            <wp:effectExtent l="19050" t="0" r="9525" b="0"/>
            <wp:wrapSquare wrapText="bothSides"/>
            <wp:docPr id="10" name="Picture 9" descr="fo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8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6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5535295</wp:posOffset>
                </wp:positionH>
                <wp:positionV relativeFrom="paragraph">
                  <wp:posOffset>114935</wp:posOffset>
                </wp:positionV>
                <wp:extent cx="302895" cy="299085"/>
                <wp:effectExtent l="0" t="0" r="20955" b="24765"/>
                <wp:wrapNone/>
                <wp:docPr id="2663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3" cy="698500"/>
                        </a:xfrm>
                        <a:prstGeom prst="ellipse">
                          <a:avLst/>
                        </a:prstGeom>
                        <a:noFill/>
                        <a:ln w="19050" algn="ctr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lIns="0" tIns="0" r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435.85pt;margin-top:9.05pt;width:23.85pt;height:2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" filled="f" strokecolor="#c00000" strokeweight="1.5pt">
                <v:textbox style="mso-fit-shape-to-text:t" inset="0,0,0,0"/>
              </v:oval>
            </w:pict>
          </mc:Fallback>
        </mc:AlternateContent>
      </w:r>
    </w:p>
    <w:p w:rsidR="000A213C" w:rsidRDefault="00BC5D92">
      <w:pPr>
        <w:rPr>
          <w:b/>
          <w:bCs/>
          <w:lang w:val="nl-NL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5784850</wp:posOffset>
                </wp:positionH>
                <wp:positionV relativeFrom="paragraph">
                  <wp:posOffset>12065</wp:posOffset>
                </wp:positionV>
                <wp:extent cx="381000" cy="247650"/>
                <wp:effectExtent l="24765" t="26670" r="70485" b="8763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247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55.5pt;margin-top:.95pt;width:30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" strokecolor="#c00000" strokeweight="3pt">
                <v:stroke endarrow="block"/>
              </v:shape>
            </w:pict>
          </mc:Fallback>
        </mc:AlternateContent>
      </w:r>
      <w:r w:rsidR="00C24627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5977255</wp:posOffset>
            </wp:positionH>
            <wp:positionV relativeFrom="paragraph">
              <wp:posOffset>-3175</wp:posOffset>
            </wp:positionV>
            <wp:extent cx="501015" cy="520065"/>
            <wp:effectExtent l="19050" t="0" r="0" b="0"/>
            <wp:wrapNone/>
            <wp:docPr id="5" name="Picture 3" descr="20111114 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8" descr="20111114 07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5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13C" w:rsidRDefault="000A213C">
      <w:pPr>
        <w:rPr>
          <w:b/>
          <w:bCs/>
          <w:lang w:val="nl-NL"/>
        </w:rPr>
      </w:pPr>
    </w:p>
    <w:p w:rsidR="000A213C" w:rsidRDefault="000A213C">
      <w:pPr>
        <w:rPr>
          <w:b/>
          <w:bCs/>
          <w:lang w:val="nl-NL"/>
        </w:rPr>
      </w:pPr>
    </w:p>
    <w:p w:rsidR="000A213C" w:rsidRDefault="000A213C">
      <w:pPr>
        <w:rPr>
          <w:b/>
          <w:bCs/>
          <w:lang w:val="nl-NL"/>
        </w:rPr>
      </w:pPr>
    </w:p>
    <w:p w:rsidR="00860EB8" w:rsidRDefault="00860EB8">
      <w:pPr>
        <w:rPr>
          <w:b/>
          <w:bCs/>
          <w:lang w:val="nl-NL"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153035</wp:posOffset>
            </wp:positionV>
            <wp:extent cx="1179195" cy="876300"/>
            <wp:effectExtent l="190500" t="152400" r="173355" b="13335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76300"/>
                    </a:xfrm>
                    <a:prstGeom prst="ellipse">
                      <a:avLst/>
                    </a:prstGeom>
                    <a:ln w="1270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60EB8" w:rsidRDefault="00860EB8">
      <w:pPr>
        <w:rPr>
          <w:b/>
          <w:bCs/>
          <w:lang w:val="nl-NL"/>
        </w:rPr>
      </w:pPr>
    </w:p>
    <w:p w:rsidR="00860EB8" w:rsidRDefault="00BC5D92">
      <w:pPr>
        <w:rPr>
          <w:b/>
          <w:bCs/>
          <w:lang w:val="nl-NL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83820</wp:posOffset>
                </wp:positionV>
                <wp:extent cx="733425" cy="0"/>
                <wp:effectExtent l="20955" t="65405" r="26670" b="6794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39.95pt;margin-top:6.6pt;width:57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" strokecolor="yellow" strokeweight="2pt">
                <v:stroke endarrow="block"/>
              </v:shape>
            </w:pict>
          </mc:Fallback>
        </mc:AlternateContent>
      </w:r>
    </w:p>
    <w:p w:rsidR="00860EB8" w:rsidRDefault="00BC5D92">
      <w:pPr>
        <w:rPr>
          <w:b/>
          <w:bCs/>
          <w:lang w:val="nl-NL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-2038350</wp:posOffset>
                </wp:positionH>
                <wp:positionV relativeFrom="paragraph">
                  <wp:posOffset>302895</wp:posOffset>
                </wp:positionV>
                <wp:extent cx="4655185" cy="1911985"/>
                <wp:effectExtent l="2540" t="0" r="0" b="444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185" cy="19119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CD3" w:rsidRPr="008F0FA0" w:rsidRDefault="00014CD3" w:rsidP="006317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0F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 bepaling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welke producten in </w:t>
                            </w:r>
                            <w:r w:rsidRPr="008F0F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welke </w:t>
                            </w:r>
                            <w:r w:rsidRPr="008F0F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verpakking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toegelaten zijn, </w:t>
                            </w:r>
                            <w:r w:rsidR="00987E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moet gebeuren 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via de flow chart </w:t>
                            </w:r>
                            <w:r w:rsidR="00987E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hierbij gevoegd. </w:t>
                            </w:r>
                          </w:p>
                          <w:p w:rsidR="00014CD3" w:rsidRPr="008F0FA0" w:rsidRDefault="00987E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Onze deskundigen staan</w:t>
                            </w:r>
                            <w:r w:rsidR="00014CD3"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steeds tot uw dienst om verdere toelichting te geven bij de juiste keuze van de verpakking</w:t>
                            </w:r>
                            <w:r w:rsidR="003300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14CD3" w:rsidRPr="008F0FA0" w:rsidRDefault="00014C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 wordt rekening gehouden met : kookpunt – compatibiliteit van het product ten opzichte van het materiaal waaruit de IBC vervaardigd is – vlampunt – geleidbaarheid – explosiegroep (IIC; IIB; IIA) – en de minimale </w:t>
                            </w:r>
                            <w:r w:rsidR="00987E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ontstekings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energie.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160.5pt;margin-top:23.85pt;width:366.55pt;height:15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" fillcolor="#c00000" stroked="f">
                <v:textbox>
                  <w:txbxContent>
                    <w:p w:rsidR="00014CD3" w:rsidRPr="008F0FA0" w:rsidRDefault="00014CD3" w:rsidP="006317F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0FA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 bepaling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welke producten in </w:t>
                      </w:r>
                      <w:r w:rsidRPr="008F0F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welke </w:t>
                      </w:r>
                      <w:r w:rsidRPr="008F0F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verpakking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toegelaten zijn, </w:t>
                      </w:r>
                      <w:r w:rsidR="00987E5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moet gebeuren 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via de flow chart </w:t>
                      </w:r>
                      <w:r w:rsidR="00987E5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hierbij gevoegd. </w:t>
                      </w:r>
                    </w:p>
                    <w:p w:rsidR="00014CD3" w:rsidRPr="008F0FA0" w:rsidRDefault="00987E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Onze deskundigen staan</w:t>
                      </w:r>
                      <w:r w:rsidR="00014CD3"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steeds tot uw dienst om verdere toelichting te geven bij de juiste keuze van de verpakking</w:t>
                      </w:r>
                      <w:r w:rsidR="003300D7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014CD3" w:rsidRPr="008F0FA0" w:rsidRDefault="00014C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 wordt rekening gehouden met : kookpunt – compatibiliteit van het product ten opzichte van het materiaal waaruit de IBC vervaardigd is – vlampunt – geleidbaarheid – explosiegroep (IIC; IIB; IIA) – en de minimale </w:t>
                      </w:r>
                      <w:r w:rsidR="00987E54">
                        <w:rPr>
                          <w:rFonts w:ascii="Arial" w:hAnsi="Arial" w:cs="Arial"/>
                          <w:sz w:val="20"/>
                          <w:szCs w:val="20"/>
                        </w:rPr>
                        <w:t>ontstekings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energie.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303530</wp:posOffset>
                </wp:positionV>
                <wp:extent cx="2040890" cy="1911350"/>
                <wp:effectExtent l="2540" t="0" r="4445" b="444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1911350"/>
                        </a:xfrm>
                        <a:prstGeom prst="rect">
                          <a:avLst/>
                        </a:prstGeom>
                        <a:solidFill>
                          <a:srgbClr val="F9E5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A63" w:rsidRDefault="00014C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8F0F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Aarding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 is het geleidend verbinden van een </w:t>
                            </w:r>
                            <w:r w:rsidR="00E43F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“metalen” 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object met </w:t>
                            </w:r>
                            <w:r w:rsidR="00712DE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de 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aarde. </w:t>
                            </w:r>
                          </w:p>
                          <w:p w:rsidR="00014CD3" w:rsidRPr="00650A63" w:rsidRDefault="00014C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>Het resultaat van aarding is, dat het ge</w:t>
                            </w:r>
                            <w:r w:rsidR="00650A6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 xml:space="preserve">aarde object </w:t>
                            </w:r>
                            <w:r w:rsidRPr="008F0F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nl-NL"/>
                              </w:rPr>
                              <w:t>daardoor een spanning krijgt van nul Volt.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29.5pt;margin-top:23.9pt;width:160.7pt;height:15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" fillcolor="#f9e5bf" stroked="f">
                <v:textbox>
                  <w:txbxContent>
                    <w:p w:rsidR="00650A63" w:rsidRDefault="00014CD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</w:pPr>
                      <w:r w:rsidRPr="008F0F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nl-NL"/>
                        </w:rPr>
                        <w:t>Aarding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 is het geleidend verbinden van een </w:t>
                      </w:r>
                      <w:r w:rsidR="00E43FB1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“metalen” 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object met </w:t>
                      </w:r>
                      <w:r w:rsidR="00712DEA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de 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aarde. </w:t>
                      </w:r>
                    </w:p>
                    <w:p w:rsidR="00014CD3" w:rsidRPr="00650A63" w:rsidRDefault="00014CD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</w:pP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>Het resultaat van aarding is, dat het ge</w:t>
                      </w:r>
                      <w:r w:rsidR="00650A63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 xml:space="preserve">aarde object </w:t>
                      </w:r>
                      <w:r w:rsidRPr="008F0FA0">
                        <w:rPr>
                          <w:rFonts w:ascii="Arial" w:hAnsi="Arial" w:cs="Arial"/>
                          <w:sz w:val="20"/>
                          <w:szCs w:val="20"/>
                          <w:lang w:val="nl-NL"/>
                        </w:rPr>
                        <w:t>daardoor een spanning krijgt van nul Volt.</w:t>
                      </w:r>
                    </w:p>
                  </w:txbxContent>
                </v:textbox>
              </v:shape>
            </w:pict>
          </mc:Fallback>
        </mc:AlternateContent>
      </w:r>
    </w:p>
    <w:p w:rsidR="00860EB8" w:rsidRDefault="00860EB8">
      <w:pPr>
        <w:rPr>
          <w:b/>
          <w:bCs/>
          <w:lang w:val="nl-NL"/>
        </w:rPr>
      </w:pPr>
    </w:p>
    <w:p w:rsidR="00860EB8" w:rsidRDefault="00860EB8">
      <w:pPr>
        <w:rPr>
          <w:b/>
          <w:bCs/>
          <w:lang w:val="nl-NL"/>
        </w:rPr>
      </w:pPr>
    </w:p>
    <w:p w:rsidR="00860EB8" w:rsidRDefault="00860EB8">
      <w:pPr>
        <w:rPr>
          <w:b/>
          <w:bCs/>
          <w:lang w:val="nl-NL"/>
        </w:rPr>
      </w:pPr>
    </w:p>
    <w:p w:rsidR="00860EB8" w:rsidRDefault="00860EB8">
      <w:pPr>
        <w:rPr>
          <w:b/>
          <w:bCs/>
          <w:lang w:val="nl-NL"/>
        </w:rPr>
      </w:pPr>
    </w:p>
    <w:p w:rsidR="00860EB8" w:rsidRDefault="00860EB8">
      <w:pPr>
        <w:rPr>
          <w:b/>
          <w:bCs/>
          <w:lang w:val="nl-NL"/>
        </w:rPr>
      </w:pPr>
    </w:p>
    <w:p w:rsidR="00860EB8" w:rsidRDefault="00860EB8">
      <w:pPr>
        <w:rPr>
          <w:b/>
          <w:bCs/>
          <w:lang w:val="nl-NL"/>
        </w:rPr>
      </w:pPr>
    </w:p>
    <w:p w:rsidR="00860EB8" w:rsidRDefault="00BC5D92">
      <w:pPr>
        <w:rPr>
          <w:b/>
          <w:bCs/>
          <w:lang w:val="nl-NL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51435</wp:posOffset>
                </wp:positionV>
                <wp:extent cx="6525895" cy="491490"/>
                <wp:effectExtent l="3810" t="0" r="4445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89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54" w:rsidRDefault="003E0FB1" w:rsidP="003E0FB1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3E0FB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We verwijzen hierbij naar een vergelijkende test tussen een RVS IBC en een plastic IBC naar brandweerstand, uitgevoerd door BAM instituut Duitsland – zie link </w:t>
                            </w:r>
                            <w:hyperlink r:id="rId20" w:history="1">
                              <w:r w:rsidR="00BC5D92" w:rsidRPr="003C11B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val="nl-NL"/>
                                </w:rPr>
                                <w:t>www.youtube.com/watch?v=ijakJSuDFks</w:t>
                              </w:r>
                            </w:hyperlink>
                          </w:p>
                          <w:p w:rsidR="00BC5D92" w:rsidRDefault="00BC5D92" w:rsidP="003E0FB1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C5D92" w:rsidRDefault="00BC5D92" w:rsidP="003E0FB1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C5D92" w:rsidRDefault="00BC5D92" w:rsidP="003E0FB1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C5D92" w:rsidRPr="003E0FB1" w:rsidRDefault="00BC5D92" w:rsidP="003E0FB1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22.75pt;margin-top:4.05pt;width:513.85pt;height:38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" filled="f" fillcolor="#c00000" stroked="f">
                <v:textbox>
                  <w:txbxContent>
                    <w:p w:rsidR="00987E54" w:rsidRDefault="003E0FB1" w:rsidP="003E0FB1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nl-NL"/>
                        </w:rPr>
                      </w:pPr>
                      <w:r w:rsidRPr="003E0FB1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nl-NL"/>
                        </w:rPr>
                        <w:t xml:space="preserve">We verwijzen hierbij naar een vergelijkende test tussen een RVS IBC en een plastic IBC naar brandweerstand, uitgevoerd door BAM instituut Duitsland – zie link </w:t>
                      </w:r>
                      <w:hyperlink r:id="rId21" w:history="1">
                        <w:r w:rsidR="00BC5D92" w:rsidRPr="003C11B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  <w:lang w:val="nl-NL"/>
                          </w:rPr>
                          <w:t>www.youtube.com/watch?v=ijakJSuDFks</w:t>
                        </w:r>
                      </w:hyperlink>
                    </w:p>
                    <w:p w:rsidR="00BC5D92" w:rsidRDefault="00BC5D92" w:rsidP="003E0FB1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nl-NL"/>
                        </w:rPr>
                      </w:pPr>
                    </w:p>
                    <w:p w:rsidR="00BC5D92" w:rsidRDefault="00BC5D92" w:rsidP="003E0FB1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nl-NL"/>
                        </w:rPr>
                      </w:pPr>
                    </w:p>
                    <w:p w:rsidR="00BC5D92" w:rsidRDefault="00BC5D92" w:rsidP="003E0FB1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nl-NL"/>
                        </w:rPr>
                      </w:pPr>
                    </w:p>
                    <w:p w:rsidR="00BC5D92" w:rsidRPr="003E0FB1" w:rsidRDefault="00BC5D92" w:rsidP="003E0FB1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5D92" w:rsidRDefault="00BC5D92">
      <w:pPr>
        <w:rPr>
          <w:b/>
          <w:bCs/>
          <w:noProof/>
        </w:rPr>
      </w:pPr>
    </w:p>
    <w:p w:rsidR="00BC5D92" w:rsidRDefault="00BC5D92">
      <w:pPr>
        <w:rPr>
          <w:b/>
          <w:bCs/>
          <w:noProof/>
        </w:rPr>
      </w:pPr>
    </w:p>
    <w:p w:rsidR="00712DEA" w:rsidRPr="00846A26" w:rsidRDefault="00E74D51">
      <w:pPr>
        <w:rPr>
          <w:b/>
          <w:bCs/>
          <w:lang w:val="nl-NL"/>
        </w:rPr>
      </w:pPr>
      <w:r>
        <w:rPr>
          <w:b/>
          <w:bCs/>
          <w:noProof/>
        </w:rPr>
        <w:drawing>
          <wp:inline distT="0" distB="0" distL="0" distR="0">
            <wp:extent cx="5762625" cy="9245407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41" cy="924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DEA" w:rsidRPr="00846A26" w:rsidSect="00BC5D92">
      <w:headerReference w:type="default" r:id="rId23"/>
      <w:pgSz w:w="11906" w:h="16838" w:code="9"/>
      <w:pgMar w:top="-567" w:right="284" w:bottom="567" w:left="851" w:header="13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91" w:rsidRDefault="00F91D91" w:rsidP="006E41A7">
      <w:pPr>
        <w:spacing w:after="0" w:line="240" w:lineRule="auto"/>
      </w:pPr>
      <w:r>
        <w:separator/>
      </w:r>
    </w:p>
  </w:endnote>
  <w:endnote w:type="continuationSeparator" w:id="0">
    <w:p w:rsidR="00F91D91" w:rsidRDefault="00F91D91" w:rsidP="006E4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91" w:rsidRDefault="00F91D91" w:rsidP="006E41A7">
      <w:pPr>
        <w:spacing w:after="0" w:line="240" w:lineRule="auto"/>
      </w:pPr>
      <w:r>
        <w:separator/>
      </w:r>
    </w:p>
  </w:footnote>
  <w:footnote w:type="continuationSeparator" w:id="0">
    <w:p w:rsidR="00F91D91" w:rsidRDefault="00F91D91" w:rsidP="006E4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9AB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  <w:r w:rsidRPr="00380AD1">
      <w:rPr>
        <w:rFonts w:ascii="Arial" w:hAnsi="Arial" w:cs="Arial"/>
        <w:b/>
        <w:bCs/>
        <w:color w:val="000080"/>
        <w:sz w:val="24"/>
      </w:rPr>
      <w:tab/>
    </w:r>
  </w:p>
  <w:p w:rsidR="00380AD1" w:rsidRP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P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Default="00380AD1" w:rsidP="00380AD1">
    <w:pPr>
      <w:pStyle w:val="Koptekst"/>
      <w:tabs>
        <w:tab w:val="clear" w:pos="4536"/>
        <w:tab w:val="clear" w:pos="9072"/>
        <w:tab w:val="left" w:pos="975"/>
      </w:tabs>
      <w:rPr>
        <w:rFonts w:ascii="Arial" w:hAnsi="Arial" w:cs="Arial"/>
        <w:b/>
        <w:bCs/>
        <w:color w:val="000080"/>
        <w:sz w:val="24"/>
      </w:rPr>
    </w:pPr>
  </w:p>
  <w:p w:rsidR="00380AD1" w:rsidRDefault="00380AD1">
    <w:pPr>
      <w:pStyle w:val="Koptekst"/>
      <w:tabs>
        <w:tab w:val="clear" w:pos="4536"/>
        <w:tab w:val="left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4.75pt;height:12.75pt" o:bullet="t">
        <v:imagedata r:id="rId1" o:title="art3FE1"/>
      </v:shape>
    </w:pict>
  </w:numPicBullet>
  <w:abstractNum w:abstractNumId="0">
    <w:nsid w:val="707872CE"/>
    <w:multiLevelType w:val="hybridMultilevel"/>
    <w:tmpl w:val="4FEA5DBE"/>
    <w:lvl w:ilvl="0" w:tplc="D27205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FCFC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5EE8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6845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5248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389D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7E33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8841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9833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362"/>
    <w:rsid w:val="00014CD3"/>
    <w:rsid w:val="0005384B"/>
    <w:rsid w:val="00057D54"/>
    <w:rsid w:val="00071A59"/>
    <w:rsid w:val="000A213C"/>
    <w:rsid w:val="000A76A1"/>
    <w:rsid w:val="000B19EA"/>
    <w:rsid w:val="000D6150"/>
    <w:rsid w:val="000E0758"/>
    <w:rsid w:val="000E4FE9"/>
    <w:rsid w:val="0012193E"/>
    <w:rsid w:val="00130A3F"/>
    <w:rsid w:val="00171592"/>
    <w:rsid w:val="001C6C9E"/>
    <w:rsid w:val="00227908"/>
    <w:rsid w:val="00251289"/>
    <w:rsid w:val="0027331A"/>
    <w:rsid w:val="00297B2C"/>
    <w:rsid w:val="002B4339"/>
    <w:rsid w:val="002D026C"/>
    <w:rsid w:val="002F7F99"/>
    <w:rsid w:val="003300D7"/>
    <w:rsid w:val="00345BAF"/>
    <w:rsid w:val="00354189"/>
    <w:rsid w:val="00380AD1"/>
    <w:rsid w:val="003E0FB1"/>
    <w:rsid w:val="00414BB4"/>
    <w:rsid w:val="004224D1"/>
    <w:rsid w:val="00445A7D"/>
    <w:rsid w:val="00586863"/>
    <w:rsid w:val="00590C39"/>
    <w:rsid w:val="005C3B9C"/>
    <w:rsid w:val="005C74C1"/>
    <w:rsid w:val="00626122"/>
    <w:rsid w:val="006317F6"/>
    <w:rsid w:val="00637601"/>
    <w:rsid w:val="00650A63"/>
    <w:rsid w:val="00693FBC"/>
    <w:rsid w:val="00696D3E"/>
    <w:rsid w:val="006A03C0"/>
    <w:rsid w:val="006C2B50"/>
    <w:rsid w:val="006E2F60"/>
    <w:rsid w:val="006E41A7"/>
    <w:rsid w:val="00712DEA"/>
    <w:rsid w:val="007448AD"/>
    <w:rsid w:val="007A6DEC"/>
    <w:rsid w:val="008465CA"/>
    <w:rsid w:val="00846A26"/>
    <w:rsid w:val="00860EB8"/>
    <w:rsid w:val="00884A47"/>
    <w:rsid w:val="008B7E28"/>
    <w:rsid w:val="008F0FA0"/>
    <w:rsid w:val="00907239"/>
    <w:rsid w:val="00933941"/>
    <w:rsid w:val="00934362"/>
    <w:rsid w:val="00987E54"/>
    <w:rsid w:val="009B5B67"/>
    <w:rsid w:val="00A2012E"/>
    <w:rsid w:val="00A50C49"/>
    <w:rsid w:val="00AB4A60"/>
    <w:rsid w:val="00AF7EE4"/>
    <w:rsid w:val="00B21969"/>
    <w:rsid w:val="00B243A3"/>
    <w:rsid w:val="00B57EF2"/>
    <w:rsid w:val="00B84AD3"/>
    <w:rsid w:val="00B927AE"/>
    <w:rsid w:val="00BA1A31"/>
    <w:rsid w:val="00BB6CD7"/>
    <w:rsid w:val="00BC320D"/>
    <w:rsid w:val="00BC5D92"/>
    <w:rsid w:val="00BF36ED"/>
    <w:rsid w:val="00C24627"/>
    <w:rsid w:val="00C743B7"/>
    <w:rsid w:val="00D01157"/>
    <w:rsid w:val="00D019AB"/>
    <w:rsid w:val="00D84EE0"/>
    <w:rsid w:val="00D960EA"/>
    <w:rsid w:val="00DF292E"/>
    <w:rsid w:val="00DF6544"/>
    <w:rsid w:val="00E07E6B"/>
    <w:rsid w:val="00E23CA5"/>
    <w:rsid w:val="00E43FB1"/>
    <w:rsid w:val="00E74D51"/>
    <w:rsid w:val="00E92407"/>
    <w:rsid w:val="00EC73E6"/>
    <w:rsid w:val="00ED6B80"/>
    <w:rsid w:val="00F500DF"/>
    <w:rsid w:val="00F90881"/>
    <w:rsid w:val="00F91D91"/>
    <w:rsid w:val="00F934F8"/>
    <w:rsid w:val="00FA5148"/>
    <w:rsid w:val="00FB7616"/>
    <w:rsid w:val="00FC5E17"/>
    <w:rsid w:val="00FD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34362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D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026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nhideWhenUsed/>
    <w:rsid w:val="006E4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6E41A7"/>
  </w:style>
  <w:style w:type="paragraph" w:styleId="Voettekst">
    <w:name w:val="footer"/>
    <w:basedOn w:val="Standaard"/>
    <w:link w:val="VoettekstChar"/>
    <w:uiPriority w:val="99"/>
    <w:unhideWhenUsed/>
    <w:rsid w:val="006E4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E41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34362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D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026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nhideWhenUsed/>
    <w:rsid w:val="006E4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6E41A7"/>
  </w:style>
  <w:style w:type="paragraph" w:styleId="Voettekst">
    <w:name w:val="footer"/>
    <w:basedOn w:val="Standaard"/>
    <w:link w:val="VoettekstChar"/>
    <w:uiPriority w:val="99"/>
    <w:unhideWhenUsed/>
    <w:rsid w:val="006E41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E4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6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48642">
          <w:marLeft w:val="749"/>
          <w:marRight w:val="0"/>
          <w:marTop w:val="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nl.wikipedia.org/wiki/Elektriciteit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www.youtube.com/watch?v=ijakJSuDFk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l.wikipedia.org/wiki/Elektrische_stroom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hyperlink" Target="http://www.youtube.com/watch?v=ijakJSuDFk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l.wikipedia.org/wiki/Geleide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l.wikipedia.org/wiki/Elektrische_stroom" TargetMode="External"/><Relationship Id="rId23" Type="http://schemas.openxmlformats.org/officeDocument/2006/relationships/header" Target="header1.xml"/><Relationship Id="rId10" Type="http://schemas.openxmlformats.org/officeDocument/2006/relationships/hyperlink" Target="http://nl.wikipedia.org/wiki/Elektriciteit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nl.wikipedia.org/wiki/Geleider" TargetMode="External"/><Relationship Id="rId22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156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Brenntag Benelux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lieven.quidousse</dc:creator>
  <cp:lastModifiedBy>admin</cp:lastModifiedBy>
  <cp:revision>2</cp:revision>
  <cp:lastPrinted>2015-04-27T07:35:00Z</cp:lastPrinted>
  <dcterms:created xsi:type="dcterms:W3CDTF">2017-05-03T13:54:00Z</dcterms:created>
  <dcterms:modified xsi:type="dcterms:W3CDTF">2017-05-03T13:54:00Z</dcterms:modified>
</cp:coreProperties>
</file>